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0B" w:rsidRDefault="00F7140B" w:rsidP="00950C9A">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ru-RU"/>
        </w:rPr>
      </w:pPr>
    </w:p>
    <w:p w:rsidR="00F7140B" w:rsidRDefault="00F7140B" w:rsidP="00950C9A">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ru-RU"/>
        </w:rPr>
      </w:pPr>
      <w:r>
        <w:rPr>
          <w:rFonts w:ascii="Times New Roman" w:eastAsia="Times New Roman" w:hAnsi="Times New Roman" w:cs="Times New Roman"/>
          <w:bCs/>
          <w:noProof/>
          <w:kern w:val="36"/>
          <w:sz w:val="40"/>
          <w:szCs w:val="40"/>
          <w:lang w:eastAsia="ru-RU"/>
        </w:rPr>
        <w:drawing>
          <wp:inline distT="0" distB="0" distL="0" distR="0">
            <wp:extent cx="2679405" cy="16824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5">
                      <a:extLst>
                        <a:ext uri="{28A0092B-C50C-407E-A947-70E740481C1C}">
                          <a14:useLocalDpi xmlns:a14="http://schemas.microsoft.com/office/drawing/2010/main" val="0"/>
                        </a:ext>
                      </a:extLst>
                    </a:blip>
                    <a:stretch>
                      <a:fillRect/>
                    </a:stretch>
                  </pic:blipFill>
                  <pic:spPr>
                    <a:xfrm>
                      <a:off x="0" y="0"/>
                      <a:ext cx="2680855" cy="1683327"/>
                    </a:xfrm>
                    <a:prstGeom prst="rect">
                      <a:avLst/>
                    </a:prstGeom>
                  </pic:spPr>
                </pic:pic>
              </a:graphicData>
            </a:graphic>
          </wp:inline>
        </w:drawing>
      </w:r>
      <w:bookmarkStart w:id="0" w:name="_GoBack"/>
      <w:bookmarkEnd w:id="0"/>
    </w:p>
    <w:p w:rsidR="00950C9A" w:rsidRPr="00F7140B" w:rsidRDefault="00950C9A" w:rsidP="00950C9A">
      <w:pPr>
        <w:spacing w:before="100" w:beforeAutospacing="1" w:after="100" w:afterAutospacing="1" w:line="240" w:lineRule="auto"/>
        <w:jc w:val="center"/>
        <w:outlineLvl w:val="0"/>
        <w:rPr>
          <w:rFonts w:ascii="Times New Roman" w:eastAsia="Times New Roman" w:hAnsi="Times New Roman" w:cs="Times New Roman"/>
          <w:bCs/>
          <w:kern w:val="36"/>
          <w:sz w:val="40"/>
          <w:szCs w:val="40"/>
          <w:lang w:eastAsia="ru-RU"/>
        </w:rPr>
      </w:pPr>
      <w:r w:rsidRPr="00F7140B">
        <w:rPr>
          <w:rFonts w:ascii="Times New Roman" w:eastAsia="Times New Roman" w:hAnsi="Times New Roman" w:cs="Times New Roman"/>
          <w:bCs/>
          <w:kern w:val="36"/>
          <w:sz w:val="40"/>
          <w:szCs w:val="40"/>
          <w:lang w:eastAsia="ru-RU"/>
        </w:rPr>
        <w:t>Речевое развитие ребёнка на третьем году жизни</w:t>
      </w:r>
    </w:p>
    <w:p w:rsidR="00950C9A" w:rsidRPr="00F7140B" w:rsidRDefault="00950C9A" w:rsidP="000354E8">
      <w:pPr>
        <w:spacing w:before="100" w:beforeAutospacing="1" w:after="100" w:afterAutospacing="1" w:line="240" w:lineRule="auto"/>
        <w:ind w:left="-567" w:firstLine="567"/>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На третьем году жизни ребёнок уже хорошо сохраняет равновесие, когда стоит, ходит, когда ловит или бросает мяч. Малыш может ходить, держа предмет в одной руке. Дети этого возраста различают цвет, форму, величину и массу предмета, складывают разрезную картинку из двух частей. Мелкая моторика совершенствуется: ребёнок уже использует вилку, ложку, начинает самостоятельно есть.</w:t>
      </w:r>
      <w:r w:rsidRPr="00F7140B">
        <w:rPr>
          <w:rFonts w:ascii="Times New Roman" w:eastAsia="Times New Roman" w:hAnsi="Times New Roman" w:cs="Times New Roman"/>
          <w:sz w:val="32"/>
          <w:szCs w:val="32"/>
          <w:lang w:eastAsia="ru-RU"/>
        </w:rPr>
        <w:br/>
        <w:t>Для нормального речевого развития характерно активное общение с окружающими при помощи развёрнутых фраз из 3-4 и более слов и употребление знакомых слов в нескольких грамматических формах, например: дай – даёт – не дам, киса – кису – кисе и т.д. Ребёнок уже хорошо понимает обращённую к нему речь и содержание сказок. Для детей третьего года жизни речь – это основной способ познания мира, формирования мышления.</w:t>
      </w:r>
      <w:r w:rsidRPr="00F7140B">
        <w:rPr>
          <w:rFonts w:ascii="Times New Roman" w:eastAsia="Times New Roman" w:hAnsi="Times New Roman" w:cs="Times New Roman"/>
          <w:sz w:val="32"/>
          <w:szCs w:val="32"/>
          <w:lang w:eastAsia="ru-RU"/>
        </w:rPr>
        <w:br/>
        <w:t xml:space="preserve">У ребёнка на третьем году жизни возрастает потребность в общении </w:t>
      </w:r>
      <w:proofErr w:type="gramStart"/>
      <w:r w:rsidRPr="00F7140B">
        <w:rPr>
          <w:rFonts w:ascii="Times New Roman" w:eastAsia="Times New Roman" w:hAnsi="Times New Roman" w:cs="Times New Roman"/>
          <w:sz w:val="32"/>
          <w:szCs w:val="32"/>
          <w:lang w:eastAsia="ru-RU"/>
        </w:rPr>
        <w:t>со</w:t>
      </w:r>
      <w:proofErr w:type="gramEnd"/>
      <w:r w:rsidRPr="00F7140B">
        <w:rPr>
          <w:rFonts w:ascii="Times New Roman" w:eastAsia="Times New Roman" w:hAnsi="Times New Roman" w:cs="Times New Roman"/>
          <w:sz w:val="32"/>
          <w:szCs w:val="32"/>
          <w:lang w:eastAsia="ru-RU"/>
        </w:rPr>
        <w:t xml:space="preserve"> взрослыми и сверстниками. Малыш начинает понимать простые вопросы, например: Где кошка?, Куда ты положил мяч? и др. Интерес к окружающим предметам побуждает его обращаться </w:t>
      </w:r>
      <w:proofErr w:type="gramStart"/>
      <w:r w:rsidRPr="00F7140B">
        <w:rPr>
          <w:rFonts w:ascii="Times New Roman" w:eastAsia="Times New Roman" w:hAnsi="Times New Roman" w:cs="Times New Roman"/>
          <w:sz w:val="32"/>
          <w:szCs w:val="32"/>
          <w:lang w:eastAsia="ru-RU"/>
        </w:rPr>
        <w:t>ко</w:t>
      </w:r>
      <w:proofErr w:type="gramEnd"/>
      <w:r w:rsidRPr="00F7140B">
        <w:rPr>
          <w:rFonts w:ascii="Times New Roman" w:eastAsia="Times New Roman" w:hAnsi="Times New Roman" w:cs="Times New Roman"/>
          <w:sz w:val="32"/>
          <w:szCs w:val="32"/>
          <w:lang w:eastAsia="ru-RU"/>
        </w:rPr>
        <w:t xml:space="preserve"> взрослым с вопросами типа: </w:t>
      </w:r>
      <w:r w:rsidRPr="00F7140B">
        <w:rPr>
          <w:rFonts w:ascii="Times New Roman" w:eastAsia="Times New Roman" w:hAnsi="Times New Roman" w:cs="Times New Roman"/>
          <w:sz w:val="32"/>
          <w:szCs w:val="32"/>
          <w:lang w:eastAsia="ru-RU"/>
        </w:rPr>
        <w:br/>
        <w:t>Что это</w:t>
      </w:r>
      <w:proofErr w:type="gramStart"/>
      <w:r w:rsidRPr="00F7140B">
        <w:rPr>
          <w:rFonts w:ascii="Times New Roman" w:eastAsia="Times New Roman" w:hAnsi="Times New Roman" w:cs="Times New Roman"/>
          <w:sz w:val="32"/>
          <w:szCs w:val="32"/>
          <w:lang w:eastAsia="ru-RU"/>
        </w:rPr>
        <w:t xml:space="preserve">?, </w:t>
      </w:r>
      <w:proofErr w:type="gramEnd"/>
      <w:r w:rsidRPr="00F7140B">
        <w:rPr>
          <w:rFonts w:ascii="Times New Roman" w:eastAsia="Times New Roman" w:hAnsi="Times New Roman" w:cs="Times New Roman"/>
          <w:sz w:val="32"/>
          <w:szCs w:val="32"/>
          <w:lang w:eastAsia="ru-RU"/>
        </w:rPr>
        <w:t>Зачем?, Куда?, Когда? и т.п. </w:t>
      </w:r>
      <w:r w:rsidRPr="00F7140B">
        <w:rPr>
          <w:rFonts w:ascii="Times New Roman" w:eastAsia="Times New Roman" w:hAnsi="Times New Roman" w:cs="Times New Roman"/>
          <w:sz w:val="32"/>
          <w:szCs w:val="32"/>
          <w:lang w:eastAsia="ru-RU"/>
        </w:rPr>
        <w:br/>
        <w:t>Словарный запас в конце третьего года по сравнению с предыдущим возрастом увеличивается в </w:t>
      </w:r>
      <w:r w:rsidRPr="00F7140B">
        <w:rPr>
          <w:rFonts w:ascii="Times New Roman" w:eastAsia="Times New Roman" w:hAnsi="Times New Roman" w:cs="Times New Roman"/>
          <w:sz w:val="32"/>
          <w:szCs w:val="32"/>
          <w:lang w:eastAsia="ru-RU"/>
        </w:rPr>
        <w:br/>
        <w:t xml:space="preserve">3-4 раза. Ребёнок знает названия многих предметов: игрушек, посуды, одежды, то есть тех объектов, которые находятся в ближайшем его окружении. </w:t>
      </w:r>
      <w:proofErr w:type="gramStart"/>
      <w:r w:rsidRPr="00F7140B">
        <w:rPr>
          <w:rFonts w:ascii="Times New Roman" w:eastAsia="Times New Roman" w:hAnsi="Times New Roman" w:cs="Times New Roman"/>
          <w:sz w:val="32"/>
          <w:szCs w:val="32"/>
          <w:lang w:eastAsia="ru-RU"/>
        </w:rPr>
        <w:t xml:space="preserve">На третьем году жизни ребёнок начинает шире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плохой, хороший, чистый, горячий, </w:t>
      </w:r>
      <w:r w:rsidRPr="00F7140B">
        <w:rPr>
          <w:rFonts w:ascii="Times New Roman" w:eastAsia="Times New Roman" w:hAnsi="Times New Roman" w:cs="Times New Roman"/>
          <w:sz w:val="32"/>
          <w:szCs w:val="32"/>
          <w:lang w:eastAsia="ru-RU"/>
        </w:rPr>
        <w:lastRenderedPageBreak/>
        <w:t>сладкий и др.</w:t>
      </w:r>
      <w:r w:rsidRPr="00F7140B">
        <w:rPr>
          <w:rFonts w:ascii="Times New Roman" w:eastAsia="Times New Roman" w:hAnsi="Times New Roman" w:cs="Times New Roman"/>
          <w:sz w:val="32"/>
          <w:szCs w:val="32"/>
          <w:lang w:eastAsia="ru-RU"/>
        </w:rPr>
        <w:br/>
        <w:t>Речь детей к концу третьего года жизни характеризуется появлением сложных предложений: сначала сложносочинённых, а позже – сложноподчинённых.</w:t>
      </w:r>
      <w:proofErr w:type="gramEnd"/>
      <w:r w:rsidRPr="00F7140B">
        <w:rPr>
          <w:rFonts w:ascii="Times New Roman" w:eastAsia="Times New Roman" w:hAnsi="Times New Roman" w:cs="Times New Roman"/>
          <w:sz w:val="32"/>
          <w:szCs w:val="32"/>
          <w:lang w:eastAsia="ru-RU"/>
        </w:rPr>
        <w:t xml:space="preserve"> Ребёнок начинает воспринимать простые по содержанию и небольшие по объёму сказки, может отвечать на некоторые вопросы </w:t>
      </w:r>
      <w:proofErr w:type="gramStart"/>
      <w:r w:rsidRPr="00F7140B">
        <w:rPr>
          <w:rFonts w:ascii="Times New Roman" w:eastAsia="Times New Roman" w:hAnsi="Times New Roman" w:cs="Times New Roman"/>
          <w:sz w:val="32"/>
          <w:szCs w:val="32"/>
          <w:lang w:eastAsia="ru-RU"/>
        </w:rPr>
        <w:t>по</w:t>
      </w:r>
      <w:proofErr w:type="gramEnd"/>
      <w:r w:rsidRPr="00F7140B">
        <w:rPr>
          <w:rFonts w:ascii="Times New Roman" w:eastAsia="Times New Roman" w:hAnsi="Times New Roman" w:cs="Times New Roman"/>
          <w:sz w:val="32"/>
          <w:szCs w:val="32"/>
          <w:lang w:eastAsia="ru-RU"/>
        </w:rPr>
        <w:t xml:space="preserve"> прочитанному. «Курочка Ряба», «Репка», «Колобок», «Теремок», «Волки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к концу третьего года легко справляются и с таким заданием.</w:t>
      </w:r>
      <w:r w:rsidRPr="00F7140B">
        <w:rPr>
          <w:rFonts w:ascii="Times New Roman" w:eastAsia="Times New Roman" w:hAnsi="Times New Roman" w:cs="Times New Roman"/>
          <w:sz w:val="32"/>
          <w:szCs w:val="32"/>
          <w:lang w:eastAsia="ru-RU"/>
        </w:rPr>
        <w:br/>
        <w:t xml:space="preserve">Ребёнку на данном возрастном этапе становится доступным отгадыванием простых загадок, если в тексте содержится ответ, например знакомые звукоподражательные слова: </w:t>
      </w:r>
      <w:proofErr w:type="spellStart"/>
      <w:r w:rsidRPr="00F7140B">
        <w:rPr>
          <w:rFonts w:ascii="Times New Roman" w:eastAsia="Times New Roman" w:hAnsi="Times New Roman" w:cs="Times New Roman"/>
          <w:sz w:val="32"/>
          <w:szCs w:val="32"/>
          <w:lang w:eastAsia="ru-RU"/>
        </w:rPr>
        <w:t>Му</w:t>
      </w:r>
      <w:proofErr w:type="spellEnd"/>
      <w:r w:rsidRPr="00F7140B">
        <w:rPr>
          <w:rFonts w:ascii="Times New Roman" w:eastAsia="Times New Roman" w:hAnsi="Times New Roman" w:cs="Times New Roman"/>
          <w:sz w:val="32"/>
          <w:szCs w:val="32"/>
          <w:lang w:eastAsia="ru-RU"/>
        </w:rPr>
        <w:t>-у, молока кому? </w:t>
      </w:r>
      <w:r w:rsidRPr="00F7140B">
        <w:rPr>
          <w:rFonts w:ascii="Times New Roman" w:eastAsia="Times New Roman" w:hAnsi="Times New Roman" w:cs="Times New Roman"/>
          <w:sz w:val="32"/>
          <w:szCs w:val="32"/>
          <w:lang w:eastAsia="ru-RU"/>
        </w:rPr>
        <w:br/>
        <w:t>Кто это? и др.</w:t>
      </w:r>
      <w:r w:rsidRPr="00F7140B">
        <w:rPr>
          <w:rFonts w:ascii="Times New Roman" w:eastAsia="Times New Roman" w:hAnsi="Times New Roman" w:cs="Times New Roman"/>
          <w:sz w:val="32"/>
          <w:szCs w:val="32"/>
          <w:lang w:eastAsia="ru-RU"/>
        </w:rPr>
        <w:br/>
        <w:t xml:space="preserve">Несмотря на все достижения в развитии речи, дети ещё недостаточно отчётливо и правильно произносят многие слова, поэтому их речь в целом не всегда понятна окружающим, например сложные артикуляции согласные звуки: ш, ж, т, щ, с, з, ц, л, </w:t>
      </w:r>
      <w:proofErr w:type="gramStart"/>
      <w:r w:rsidRPr="00F7140B">
        <w:rPr>
          <w:rFonts w:ascii="Times New Roman" w:eastAsia="Times New Roman" w:hAnsi="Times New Roman" w:cs="Times New Roman"/>
          <w:sz w:val="32"/>
          <w:szCs w:val="32"/>
          <w:lang w:eastAsia="ru-RU"/>
        </w:rPr>
        <w:t>р</w:t>
      </w:r>
      <w:proofErr w:type="gramEnd"/>
      <w:r w:rsidRPr="00F7140B">
        <w:rPr>
          <w:rFonts w:ascii="Times New Roman" w:eastAsia="Times New Roman" w:hAnsi="Times New Roman" w:cs="Times New Roman"/>
          <w:sz w:val="32"/>
          <w:szCs w:val="32"/>
          <w:lang w:eastAsia="ru-RU"/>
        </w:rPr>
        <w:t xml:space="preserve"> – они заменяют на более простые.</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3"/>
        <w:gridCol w:w="1760"/>
        <w:gridCol w:w="1417"/>
        <w:gridCol w:w="1417"/>
        <w:gridCol w:w="1249"/>
      </w:tblGrid>
      <w:tr w:rsidR="00F7140B" w:rsidRPr="00F7140B" w:rsidTr="00950C9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0-1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1-2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3-4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4-5 лет</w:t>
            </w:r>
          </w:p>
        </w:tc>
      </w:tr>
      <w:tr w:rsidR="00F7140B" w:rsidRPr="00F7140B" w:rsidTr="00950C9A">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а, у, и,</w:t>
            </w:r>
            <w:r w:rsidRPr="00F7140B">
              <w:rPr>
                <w:rFonts w:ascii="Times New Roman" w:eastAsia="Times New Roman" w:hAnsi="Times New Roman" w:cs="Times New Roman"/>
                <w:sz w:val="32"/>
                <w:szCs w:val="32"/>
                <w:lang w:eastAsia="ru-RU"/>
              </w:rPr>
              <w:br/>
            </w:r>
            <w:proofErr w:type="gramStart"/>
            <w:r w:rsidRPr="00F7140B">
              <w:rPr>
                <w:rFonts w:ascii="Times New Roman" w:eastAsia="Times New Roman" w:hAnsi="Times New Roman" w:cs="Times New Roman"/>
                <w:sz w:val="32"/>
                <w:szCs w:val="32"/>
                <w:lang w:eastAsia="ru-RU"/>
              </w:rPr>
              <w:t>п</w:t>
            </w:r>
            <w:proofErr w:type="gramEnd"/>
            <w:r w:rsidRPr="00F7140B">
              <w:rPr>
                <w:rFonts w:ascii="Times New Roman" w:eastAsia="Times New Roman" w:hAnsi="Times New Roman" w:cs="Times New Roman"/>
                <w:sz w:val="32"/>
                <w:szCs w:val="32"/>
                <w:lang w:eastAsia="ru-RU"/>
              </w:rPr>
              <w:t>, б, 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proofErr w:type="gramStart"/>
            <w:r w:rsidRPr="00F7140B">
              <w:rPr>
                <w:rFonts w:ascii="Times New Roman" w:eastAsia="Times New Roman" w:hAnsi="Times New Roman" w:cs="Times New Roman"/>
                <w:sz w:val="32"/>
                <w:szCs w:val="32"/>
                <w:lang w:eastAsia="ru-RU"/>
              </w:rPr>
              <w:t>о</w:t>
            </w:r>
            <w:r w:rsidRPr="00F7140B">
              <w:rPr>
                <w:rFonts w:ascii="Times New Roman" w:eastAsia="Times New Roman" w:hAnsi="Times New Roman" w:cs="Times New Roman"/>
                <w:sz w:val="32"/>
                <w:szCs w:val="32"/>
                <w:lang w:eastAsia="ru-RU"/>
              </w:rPr>
              <w:br/>
              <w:t>н, т’, д’,</w:t>
            </w:r>
            <w:r w:rsidRPr="00F7140B">
              <w:rPr>
                <w:rFonts w:ascii="Times New Roman" w:eastAsia="Times New Roman" w:hAnsi="Times New Roman" w:cs="Times New Roman"/>
                <w:sz w:val="32"/>
                <w:szCs w:val="32"/>
                <w:lang w:eastAsia="ru-RU"/>
              </w:rPr>
              <w:br/>
              <w:t>т, д, к, г, х</w:t>
            </w:r>
            <w:r w:rsidRPr="00F7140B">
              <w:rPr>
                <w:rFonts w:ascii="Times New Roman" w:eastAsia="Times New Roman" w:hAnsi="Times New Roman" w:cs="Times New Roman"/>
                <w:sz w:val="32"/>
                <w:szCs w:val="32"/>
                <w:lang w:eastAsia="ru-RU"/>
              </w:rPr>
              <w:br/>
              <w:t>в, ф</w:t>
            </w:r>
            <w:proofErr w:type="gram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й, л’, э</w:t>
            </w:r>
            <w:r w:rsidRPr="00F7140B">
              <w:rPr>
                <w:rFonts w:ascii="Times New Roman" w:eastAsia="Times New Roman" w:hAnsi="Times New Roman" w:cs="Times New Roman"/>
                <w:sz w:val="32"/>
                <w:szCs w:val="32"/>
                <w:lang w:eastAsia="ru-RU"/>
              </w:rPr>
              <w:br/>
              <w:t>с’, э</w:t>
            </w:r>
          </w:p>
        </w:tc>
        <w:tc>
          <w:tcPr>
            <w:tcW w:w="0" w:type="auto"/>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jc w:val="center"/>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ы</w:t>
            </w:r>
            <w:r w:rsidRPr="00F7140B">
              <w:rPr>
                <w:rFonts w:ascii="Times New Roman" w:eastAsia="Times New Roman" w:hAnsi="Times New Roman" w:cs="Times New Roman"/>
                <w:sz w:val="32"/>
                <w:szCs w:val="32"/>
                <w:lang w:eastAsia="ru-RU"/>
              </w:rPr>
              <w:br/>
              <w:t>с, з, ц</w:t>
            </w:r>
          </w:p>
        </w:tc>
        <w:tc>
          <w:tcPr>
            <w:tcW w:w="0" w:type="auto"/>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 </w:t>
            </w:r>
          </w:p>
        </w:tc>
      </w:tr>
      <w:tr w:rsidR="00F7140B" w:rsidRPr="00F7140B" w:rsidTr="00950C9A">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rPr>
                <w:rFonts w:ascii="Times New Roman" w:eastAsia="Times New Roman" w:hAnsi="Times New Roman" w:cs="Times New Roman"/>
                <w:sz w:val="32"/>
                <w:szCs w:val="32"/>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0C9A" w:rsidRPr="00F7140B" w:rsidRDefault="00950C9A" w:rsidP="00950C9A">
            <w:pPr>
              <w:spacing w:after="0" w:line="240" w:lineRule="auto"/>
              <w:jc w:val="center"/>
              <w:rPr>
                <w:rFonts w:ascii="Times New Roman" w:eastAsia="Times New Roman" w:hAnsi="Times New Roman" w:cs="Times New Roman"/>
                <w:sz w:val="32"/>
                <w:szCs w:val="32"/>
                <w:lang w:eastAsia="ru-RU"/>
              </w:rPr>
            </w:pPr>
            <w:r w:rsidRPr="00F7140B">
              <w:rPr>
                <w:rFonts w:ascii="Times New Roman" w:eastAsia="Times New Roman" w:hAnsi="Times New Roman" w:cs="Times New Roman"/>
                <w:sz w:val="32"/>
                <w:szCs w:val="32"/>
                <w:lang w:eastAsia="ru-RU"/>
              </w:rPr>
              <w:t>ш, ж, ч, щ</w:t>
            </w:r>
            <w:r w:rsidRPr="00F7140B">
              <w:rPr>
                <w:rFonts w:ascii="Times New Roman" w:eastAsia="Times New Roman" w:hAnsi="Times New Roman" w:cs="Times New Roman"/>
                <w:sz w:val="32"/>
                <w:szCs w:val="32"/>
                <w:lang w:eastAsia="ru-RU"/>
              </w:rPr>
              <w:br/>
              <w:t xml:space="preserve">л, </w:t>
            </w:r>
            <w:proofErr w:type="gramStart"/>
            <w:r w:rsidRPr="00F7140B">
              <w:rPr>
                <w:rFonts w:ascii="Times New Roman" w:eastAsia="Times New Roman" w:hAnsi="Times New Roman" w:cs="Times New Roman"/>
                <w:sz w:val="32"/>
                <w:szCs w:val="32"/>
                <w:lang w:eastAsia="ru-RU"/>
              </w:rPr>
              <w:t>р</w:t>
            </w:r>
            <w:proofErr w:type="gramEnd"/>
            <w:r w:rsidRPr="00F7140B">
              <w:rPr>
                <w:rFonts w:ascii="Times New Roman" w:eastAsia="Times New Roman" w:hAnsi="Times New Roman" w:cs="Times New Roman"/>
                <w:sz w:val="32"/>
                <w:szCs w:val="32"/>
                <w:lang w:eastAsia="ru-RU"/>
              </w:rPr>
              <w:t>, р’</w:t>
            </w:r>
          </w:p>
        </w:tc>
      </w:tr>
    </w:tbl>
    <w:p w:rsidR="00804B5F" w:rsidRPr="00F7140B" w:rsidRDefault="00804B5F">
      <w:pPr>
        <w:rPr>
          <w:rFonts w:ascii="Times New Roman" w:hAnsi="Times New Roman" w:cs="Times New Roman"/>
          <w:sz w:val="32"/>
          <w:szCs w:val="32"/>
        </w:rPr>
      </w:pPr>
    </w:p>
    <w:sectPr w:rsidR="00804B5F" w:rsidRPr="00F7140B" w:rsidSect="00804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50C9A"/>
    <w:rsid w:val="000354E8"/>
    <w:rsid w:val="00223B75"/>
    <w:rsid w:val="00804B5F"/>
    <w:rsid w:val="00950C9A"/>
    <w:rsid w:val="00F7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5F"/>
  </w:style>
  <w:style w:type="paragraph" w:styleId="1">
    <w:name w:val="heading 1"/>
    <w:basedOn w:val="a"/>
    <w:link w:val="10"/>
    <w:uiPriority w:val="9"/>
    <w:qFormat/>
    <w:rsid w:val="00950C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C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0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0C9A"/>
  </w:style>
  <w:style w:type="paragraph" w:styleId="a4">
    <w:name w:val="Balloon Text"/>
    <w:basedOn w:val="a"/>
    <w:link w:val="a5"/>
    <w:uiPriority w:val="99"/>
    <w:semiHidden/>
    <w:unhideWhenUsed/>
    <w:rsid w:val="00F71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1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Наталья</cp:lastModifiedBy>
  <cp:revision>5</cp:revision>
  <dcterms:created xsi:type="dcterms:W3CDTF">2010-10-20T16:42:00Z</dcterms:created>
  <dcterms:modified xsi:type="dcterms:W3CDTF">2019-02-24T11:05:00Z</dcterms:modified>
</cp:coreProperties>
</file>