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A7" w:rsidRPr="003129FD" w:rsidRDefault="004F5391" w:rsidP="004F704A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129F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Наиболее благоприятный возраст</w:t>
      </w:r>
    </w:p>
    <w:p w:rsidR="0057347B" w:rsidRPr="003129FD" w:rsidRDefault="004F5391" w:rsidP="004F704A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129F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для логопедической работы</w:t>
      </w:r>
    </w:p>
    <w:p w:rsidR="0021305B" w:rsidRPr="0021305B" w:rsidRDefault="0021305B" w:rsidP="004F704A">
      <w:pPr>
        <w:ind w:left="-567"/>
        <w:jc w:val="center"/>
        <w:rPr>
          <w:rFonts w:ascii="Bradley Hand ITC" w:hAnsi="Bradley Hand ITC"/>
          <w:color w:val="000000" w:themeColor="text1"/>
          <w:sz w:val="44"/>
          <w:szCs w:val="44"/>
        </w:rPr>
      </w:pPr>
      <w:r>
        <w:rPr>
          <w:rFonts w:ascii="Bradley Hand ITC" w:hAnsi="Bradley Hand ITC"/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3508375" cy="2544445"/>
            <wp:effectExtent l="0" t="0" r="0" b="0"/>
            <wp:docPr id="1" name="Рисунок 1" descr="D:\МОЕ!!\НАТАША\Documents\Наташина работа\Дидактический материал по разв. речи\анимированные картинки\Дети\leto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Е!!\НАТАША\Documents\Наташина работа\Дидактический материал по разв. речи\анимированные картинки\Дети\leto-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91" w:rsidRPr="003129FD" w:rsidRDefault="004F5391" w:rsidP="004F704A">
      <w:pPr>
        <w:spacing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Научить правильной речи и преодолеть ее недостатки лучше всего в дошкольном возрасте.</w:t>
      </w:r>
    </w:p>
    <w:p w:rsidR="004F5391" w:rsidRPr="003129FD" w:rsidRDefault="004F5391" w:rsidP="004F704A">
      <w:pPr>
        <w:spacing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Этому способствуют следующие особенности дошкольника.</w:t>
      </w:r>
    </w:p>
    <w:p w:rsidR="004F5391" w:rsidRPr="003129FD" w:rsidRDefault="004F5391" w:rsidP="004F704A">
      <w:pPr>
        <w:pStyle w:val="a3"/>
        <w:numPr>
          <w:ilvl w:val="0"/>
          <w:numId w:val="1"/>
        </w:numPr>
        <w:spacing w:line="240" w:lineRule="auto"/>
        <w:ind w:left="-851"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Высокая пластичность мозга, т.е. способность быстро и легко переключаться на новые замыкания и так же преодолевать последствия их нарушений. Этим объясняется и повышенная подражательность у детей речи взрослых и легко протекающая переделка звуков речи. В гибкости детского мозга заложены основы преодоления несовершенств речи ребенка путем педагогического воздействия (упражнения, повторения; однако при этом необходимо учитывать быструю утомляемость маленьких детей)</w:t>
      </w:r>
      <w:r w:rsidR="004F704A"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F704A" w:rsidRPr="003129FD" w:rsidRDefault="004F704A" w:rsidP="004F704A">
      <w:pPr>
        <w:pStyle w:val="a3"/>
        <w:spacing w:line="240" w:lineRule="auto"/>
        <w:ind w:left="-851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F5391" w:rsidRPr="003129FD" w:rsidRDefault="004F5391" w:rsidP="004F704A">
      <w:pPr>
        <w:pStyle w:val="a3"/>
        <w:numPr>
          <w:ilvl w:val="0"/>
          <w:numId w:val="1"/>
        </w:numPr>
        <w:spacing w:line="240" w:lineRule="auto"/>
        <w:ind w:left="-851"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Способность все превращать в игру. Дети охотно играют в разные игры с применением речи и тем самым достигают более быстрых успехов в ней.</w:t>
      </w:r>
    </w:p>
    <w:p w:rsidR="004F704A" w:rsidRPr="003129FD" w:rsidRDefault="004F704A" w:rsidP="004F704A">
      <w:pPr>
        <w:pStyle w:val="a3"/>
        <w:spacing w:line="240" w:lineRule="auto"/>
        <w:ind w:left="-851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F5391" w:rsidRPr="003129FD" w:rsidRDefault="00F45EA7" w:rsidP="004F704A">
      <w:pPr>
        <w:pStyle w:val="a3"/>
        <w:numPr>
          <w:ilvl w:val="0"/>
          <w:numId w:val="1"/>
        </w:numPr>
        <w:spacing w:line="240" w:lineRule="auto"/>
        <w:ind w:left="-851"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Любовь детей к звукам речи и стремление овладеть ими. Дети играют звуками, механически многократно повторяют их,</w:t>
      </w:r>
      <w:r w:rsidR="004F704A"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стараются овладеть ими.</w:t>
      </w:r>
    </w:p>
    <w:p w:rsidR="00F45EA7" w:rsidRPr="003129FD" w:rsidRDefault="00F45EA7" w:rsidP="004F704A">
      <w:pPr>
        <w:pStyle w:val="a3"/>
        <w:spacing w:line="240" w:lineRule="auto"/>
        <w:ind w:left="-851"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45EA7" w:rsidRPr="003129FD" w:rsidRDefault="00F45EA7" w:rsidP="004F704A">
      <w:pPr>
        <w:pStyle w:val="a3"/>
        <w:spacing w:line="240" w:lineRule="auto"/>
        <w:ind w:left="-851"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 любят занятия над улучшением своей речи, особенно над чистотой произношения, проявляют большой интерес и настойчивость, следят друг за другом, подсказывают друг другу эти звуки или требуемые положения </w:t>
      </w: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языка, губ. Они охотно играют в звуки, подмечают различия между ними, заучивают слова, </w:t>
      </w:r>
      <w:proofErr w:type="spellStart"/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потешки</w:t>
      </w:r>
      <w:proofErr w:type="spellEnd"/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, стишки.</w:t>
      </w:r>
    </w:p>
    <w:p w:rsidR="00F45EA7" w:rsidRPr="003129FD" w:rsidRDefault="00F45EA7" w:rsidP="004F704A">
      <w:pPr>
        <w:pStyle w:val="a3"/>
        <w:spacing w:line="240" w:lineRule="auto"/>
        <w:ind w:left="-851"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Овладев правильным произношением того или иного звука, дети радуются, гордятся победой, демонстрируют новый звук перед окружающими и ждут одобрения.</w:t>
      </w:r>
    </w:p>
    <w:p w:rsidR="004F704A" w:rsidRPr="003129FD" w:rsidRDefault="00F45EA7" w:rsidP="004F704A">
      <w:pPr>
        <w:pStyle w:val="a3"/>
        <w:spacing w:line="240" w:lineRule="auto"/>
        <w:ind w:left="-851"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29FD">
        <w:rPr>
          <w:rFonts w:ascii="Times New Roman" w:hAnsi="Times New Roman" w:cs="Times New Roman"/>
          <w:color w:val="000000" w:themeColor="text1"/>
          <w:sz w:val="32"/>
          <w:szCs w:val="32"/>
        </w:rPr>
        <w:t>Они перестают стесняться, становятся более общительными.</w:t>
      </w:r>
    </w:p>
    <w:p w:rsidR="002E74EC" w:rsidRPr="003129FD" w:rsidRDefault="002E74EC" w:rsidP="004F704A">
      <w:pPr>
        <w:pStyle w:val="a3"/>
        <w:spacing w:line="240" w:lineRule="auto"/>
        <w:ind w:left="-851" w:right="-143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45EA7" w:rsidRPr="002E74EC" w:rsidRDefault="00F45EA7" w:rsidP="004F704A">
      <w:pPr>
        <w:pStyle w:val="a3"/>
        <w:spacing w:line="240" w:lineRule="auto"/>
        <w:ind w:left="-851" w:right="-143"/>
        <w:jc w:val="right"/>
        <w:rPr>
          <w:rFonts w:ascii="Bradley Hand ITC" w:hAnsi="Bradley Hand ITC"/>
          <w:color w:val="000000" w:themeColor="text1"/>
          <w:sz w:val="28"/>
          <w:szCs w:val="28"/>
        </w:rPr>
      </w:pPr>
      <w:bookmarkStart w:id="0" w:name="_GoBack"/>
      <w:bookmarkEnd w:id="0"/>
    </w:p>
    <w:sectPr w:rsidR="00F45EA7" w:rsidRPr="002E74EC" w:rsidSect="0057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0E08"/>
    <w:multiLevelType w:val="hybridMultilevel"/>
    <w:tmpl w:val="0B4E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391"/>
    <w:rsid w:val="0021305B"/>
    <w:rsid w:val="002E74EC"/>
    <w:rsid w:val="003129FD"/>
    <w:rsid w:val="004F5391"/>
    <w:rsid w:val="004F704A"/>
    <w:rsid w:val="0057347B"/>
    <w:rsid w:val="00F4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5</cp:revision>
  <cp:lastPrinted>2010-10-07T09:46:00Z</cp:lastPrinted>
  <dcterms:created xsi:type="dcterms:W3CDTF">2010-10-07T09:18:00Z</dcterms:created>
  <dcterms:modified xsi:type="dcterms:W3CDTF">2019-02-24T11:33:00Z</dcterms:modified>
</cp:coreProperties>
</file>